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95" w:rsidRDefault="00217D95" w:rsidP="00217D95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19"/>
          <w:szCs w:val="19"/>
        </w:rPr>
      </w:pPr>
      <w:bookmarkStart w:id="0" w:name="_GoBack"/>
      <w:bookmarkEnd w:id="0"/>
      <w:r>
        <w:rPr>
          <w:rFonts w:ascii="Tahoma" w:hAnsi="Tahoma" w:cs="Tahoma"/>
          <w:color w:val="333333"/>
        </w:rPr>
        <w:t>В &lt;адрес извлечен&gt;</w:t>
      </w:r>
      <w:r>
        <w:rPr>
          <w:rStyle w:val="apple-converted-space"/>
          <w:rFonts w:ascii="Tahoma" w:hAnsi="Tahoma" w:cs="Tahoma"/>
          <w:color w:val="333333"/>
        </w:rPr>
        <w:t> </w:t>
      </w:r>
      <w:hyperlink r:id="rId5" w:history="1">
        <w:r>
          <w:rPr>
            <w:rStyle w:val="a4"/>
            <w:rFonts w:ascii="Tahoma" w:hAnsi="Tahoma" w:cs="Tahoma"/>
            <w:color w:val="4B78A7"/>
            <w:u w:val="none"/>
          </w:rPr>
          <w:t>суд</w:t>
        </w:r>
      </w:hyperlink>
    </w:p>
    <w:p w:rsidR="00217D95" w:rsidRDefault="00217D95" w:rsidP="00217D95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Tahoma" w:hAnsi="Tahoma" w:cs="Tahoma"/>
          <w:color w:val="333333"/>
        </w:rPr>
        <w:t>&lt;адрес извлечен&gt;</w:t>
      </w:r>
    </w:p>
    <w:p w:rsidR="00217D95" w:rsidRDefault="00217D95" w:rsidP="00217D95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Tahoma" w:hAnsi="Tahoma" w:cs="Tahoma"/>
          <w:color w:val="333333"/>
        </w:rPr>
        <w:t>ИСТЕЦ:</w:t>
      </w:r>
      <w:r>
        <w:rPr>
          <w:rFonts w:ascii="Helvetica" w:hAnsi="Helvetic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</w:rPr>
        <w:t>Х.А.Ф.</w:t>
      </w:r>
      <w:r>
        <w:rPr>
          <w:rFonts w:ascii="Helvetica" w:hAnsi="Helvetic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</w:rPr>
        <w:t>&lt;адрес извлечен&gt;</w:t>
      </w:r>
    </w:p>
    <w:p w:rsidR="00217D95" w:rsidRDefault="00217D95" w:rsidP="00217D95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Tahoma" w:hAnsi="Tahoma" w:cs="Tahoma"/>
          <w:color w:val="333333"/>
        </w:rPr>
        <w:t>ОТВЕТЧИК:</w:t>
      </w:r>
      <w:r>
        <w:rPr>
          <w:rFonts w:ascii="Helvetica" w:hAnsi="Helvetic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</w:rPr>
        <w:t>В.С.И.</w:t>
      </w:r>
      <w:r>
        <w:rPr>
          <w:rFonts w:ascii="Helvetica" w:hAnsi="Helvetic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</w:rPr>
        <w:t>&lt;адрес извлечен&gt;</w:t>
      </w:r>
    </w:p>
    <w:p w:rsidR="00217D95" w:rsidRDefault="00217D95" w:rsidP="00217D95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Tahoma" w:hAnsi="Tahoma" w:cs="Tahoma"/>
          <w:color w:val="333333"/>
        </w:rPr>
        <w:t>ТРЕТЬИ ЛИЦА, НЕ ЗАЯВЛЯЮЩИЕ САМОСТОЯТЕЛЬНЫХ ТРЕБОВАНИЙ:</w:t>
      </w:r>
      <w:r>
        <w:rPr>
          <w:rFonts w:ascii="Helvetica" w:hAnsi="Helvetic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</w:rPr>
        <w:t>И.В.Ф.</w:t>
      </w:r>
      <w:r>
        <w:rPr>
          <w:rFonts w:ascii="Helvetica" w:hAnsi="Helvetic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</w:rPr>
        <w:t>&lt;адрес извлечен&gt;</w:t>
      </w:r>
    </w:p>
    <w:p w:rsidR="00217D95" w:rsidRDefault="00217D95" w:rsidP="00217D95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Tahoma" w:hAnsi="Tahoma" w:cs="Tahoma"/>
          <w:color w:val="333333"/>
        </w:rPr>
        <w:t> </w:t>
      </w:r>
    </w:p>
    <w:p w:rsidR="00217D95" w:rsidRDefault="00111F2C" w:rsidP="00217D95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19"/>
          <w:szCs w:val="19"/>
        </w:rPr>
      </w:pPr>
      <w:hyperlink r:id="rId6" w:history="1">
        <w:r w:rsidR="00217D95">
          <w:rPr>
            <w:rStyle w:val="a4"/>
            <w:rFonts w:ascii="Tahoma" w:hAnsi="Tahoma" w:cs="Tahoma"/>
            <w:b/>
            <w:bCs/>
            <w:color w:val="4B78A7"/>
            <w:u w:val="none"/>
          </w:rPr>
          <w:t>ИСКОВОЕ</w:t>
        </w:r>
      </w:hyperlink>
      <w:r w:rsidR="00217D95">
        <w:rPr>
          <w:rStyle w:val="apple-converted-space"/>
          <w:rFonts w:ascii="Tahoma" w:hAnsi="Tahoma" w:cs="Tahoma"/>
          <w:b/>
          <w:bCs/>
          <w:color w:val="333333"/>
        </w:rPr>
        <w:t> </w:t>
      </w:r>
      <w:r w:rsidR="00217D95">
        <w:rPr>
          <w:rStyle w:val="a5"/>
          <w:rFonts w:ascii="Tahoma" w:hAnsi="Tahoma" w:cs="Tahoma"/>
          <w:color w:val="333333"/>
        </w:rPr>
        <w:t>ЗАЯВЛЕНИЕ</w:t>
      </w:r>
      <w:r w:rsidR="00217D95">
        <w:rPr>
          <w:rFonts w:ascii="Helvetica" w:hAnsi="Helvetica"/>
          <w:color w:val="333333"/>
          <w:sz w:val="19"/>
          <w:szCs w:val="19"/>
        </w:rPr>
        <w:br/>
      </w:r>
      <w:r w:rsidR="00217D95">
        <w:rPr>
          <w:rStyle w:val="a5"/>
          <w:rFonts w:ascii="Tahoma" w:hAnsi="Tahoma" w:cs="Tahoma"/>
          <w:color w:val="333333"/>
        </w:rPr>
        <w:t>о восстановлении границ земельного участка, переносе забора и устранении препятствий в пользовании имуществом</w:t>
      </w:r>
    </w:p>
    <w:p w:rsidR="00217D95" w:rsidRDefault="00217D95" w:rsidP="00217D95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</w:rPr>
        <w:t>Я, Х.А.Ф. являюсь собственником недвижимого имущества: жилого дома и земельного участка, находящихся по адресу: &lt;адрес извлечен&gt;, что подтверждается свидетельством о праве собственности на землю серии №№ №, кадастровым паспортом земельного участка № № от 25.07.2008 г., планом участка от 05.04.1997 г., договором дарения от 27.03.1997 г., распоряжением главы администрации г. &lt;адрес извлечен&gt; от 27.03.1997 г. (копии приложены к исковому заявлению).</w:t>
      </w:r>
    </w:p>
    <w:p w:rsidR="00217D95" w:rsidRDefault="00217D95" w:rsidP="00217D95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</w:rPr>
        <w:t>Земельный участок имеет площадь 703 кв.м., кадастровый номер №. По правоустанавливающим документам границы принадлежащего мне земельного участка по фасаду должна составлять 8,60 м. В действительности длина межи по фасаду составляет 8,5 м. Уменьшение межи по фасаду произошло в результате действий ответчика В.С.И., которая посадила кусты винограда на принадлежащем мне земельном участке с северной стороны от точки 1 до дочки 6 в соответствии с планом участка от 05.04.1997 г. По мере роста кустов винограда ответчиком была сооружена металлическая арка для поддержки винограда, стойки которой также были забетонированы в принадлежащий мне земельный участок, а уже за аркой ответчиком был установлен межевой забор от точки 1 до точки 6, проходящий по моему земельному участку. Ни прежний собственник, ни я согласия ответчику на все эти действия не давала. На мои неоднократные требования перенести межевой забор между участка на положенное расстояние, чтобы восстановить границу моего участка в 8,6 м. мне ответчик отказала. Кроме этого межевой забор по фасаду был смещен в мою на 1,0 м. в сторону домовладения № 314 по ул. &lt;адрес извлечен&gt; (собственник И.В.Ф.), от чего длина межевого забора по фасаду в этом домовладении уменьшилась с 6,9 м до 4,1 м. в настоящее время. Поэтому я</w:t>
      </w:r>
      <w:r>
        <w:rPr>
          <w:rStyle w:val="apple-converted-space"/>
          <w:rFonts w:ascii="Tahoma" w:hAnsi="Tahoma" w:cs="Tahoma"/>
          <w:color w:val="333333"/>
        </w:rPr>
        <w:t> </w:t>
      </w:r>
      <w:hyperlink r:id="rId7" w:history="1">
        <w:r>
          <w:rPr>
            <w:rStyle w:val="a4"/>
            <w:rFonts w:ascii="Tahoma" w:hAnsi="Tahoma" w:cs="Tahoma"/>
            <w:color w:val="4B78A7"/>
            <w:u w:val="none"/>
          </w:rPr>
          <w:t>прошу</w:t>
        </w:r>
      </w:hyperlink>
      <w:r>
        <w:rPr>
          <w:rStyle w:val="apple-converted-space"/>
          <w:rFonts w:ascii="Tahoma" w:hAnsi="Tahoma" w:cs="Tahoma"/>
          <w:color w:val="333333"/>
        </w:rPr>
        <w:t> </w:t>
      </w:r>
      <w:hyperlink r:id="rId8" w:history="1">
        <w:r>
          <w:rPr>
            <w:rStyle w:val="a4"/>
            <w:rFonts w:ascii="Tahoma" w:hAnsi="Tahoma" w:cs="Tahoma"/>
            <w:color w:val="4B78A7"/>
            <w:u w:val="none"/>
          </w:rPr>
          <w:t>суд</w:t>
        </w:r>
      </w:hyperlink>
      <w:r>
        <w:rPr>
          <w:rStyle w:val="apple-converted-space"/>
          <w:rFonts w:ascii="Tahoma" w:hAnsi="Tahoma" w:cs="Tahoma"/>
          <w:color w:val="333333"/>
        </w:rPr>
        <w:t> </w:t>
      </w:r>
      <w:r>
        <w:rPr>
          <w:rFonts w:ascii="Tahoma" w:hAnsi="Tahoma" w:cs="Tahoma"/>
          <w:color w:val="333333"/>
        </w:rPr>
        <w:t>восстановить мне границы моего участка.</w:t>
      </w:r>
    </w:p>
    <w:p w:rsidR="00217D95" w:rsidRDefault="00217D95" w:rsidP="00217D95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</w:rPr>
        <w:t>Кусты винограда высажены с нарушением норм СНиП 30-02-97 и СНИП 30-102-99 на расстоянии менее 3-х м. от межи, разделяющей наши смежные участки, и создают тень, нарушая инсоляцию территории моего земельного участка и жилого дома, что недопустимо.</w:t>
      </w:r>
    </w:p>
    <w:p w:rsidR="00217D95" w:rsidRDefault="00217D95" w:rsidP="00217D95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</w:rPr>
        <w:t>Также ответчик</w:t>
      </w:r>
      <w:r>
        <w:rPr>
          <w:rStyle w:val="apple-converted-space"/>
          <w:rFonts w:ascii="Tahoma" w:hAnsi="Tahoma" w:cs="Tahoma"/>
          <w:color w:val="333333"/>
        </w:rPr>
        <w:t> </w:t>
      </w:r>
      <w:hyperlink r:id="rId9" w:history="1">
        <w:r>
          <w:rPr>
            <w:rStyle w:val="a4"/>
            <w:rFonts w:ascii="Tahoma" w:hAnsi="Tahoma" w:cs="Tahoma"/>
            <w:color w:val="4B78A7"/>
            <w:u w:val="none"/>
          </w:rPr>
          <w:t>установил</w:t>
        </w:r>
      </w:hyperlink>
      <w:r>
        <w:rPr>
          <w:rStyle w:val="apple-converted-space"/>
          <w:rFonts w:ascii="Tahoma" w:hAnsi="Tahoma" w:cs="Tahoma"/>
          <w:color w:val="333333"/>
        </w:rPr>
        <w:t> </w:t>
      </w:r>
      <w:r>
        <w:rPr>
          <w:rFonts w:ascii="Tahoma" w:hAnsi="Tahoma" w:cs="Tahoma"/>
          <w:color w:val="333333"/>
        </w:rPr>
        <w:t xml:space="preserve">перед фасадным межевым забором моего земельного участка металлический столб, мотивируя необходимостью проведения </w:t>
      </w:r>
      <w:r>
        <w:rPr>
          <w:rFonts w:ascii="Tahoma" w:hAnsi="Tahoma" w:cs="Tahoma"/>
          <w:color w:val="333333"/>
        </w:rPr>
        <w:lastRenderedPageBreak/>
        <w:t>электрической линии подсоединения своего жилого дома. Убирать этот столб ответчик отказывается.</w:t>
      </w:r>
    </w:p>
    <w:p w:rsidR="00217D95" w:rsidRDefault="00217D95" w:rsidP="00217D95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</w:rPr>
        <w:t>Так как согласия между мною и В.С.И. о переносе межевого забора и восстановлении границ земельных участков не достигнуто, я решила воспользоваться своим</w:t>
      </w:r>
      <w:r>
        <w:rPr>
          <w:rStyle w:val="apple-converted-space"/>
          <w:rFonts w:ascii="Tahoma" w:hAnsi="Tahoma" w:cs="Tahoma"/>
          <w:color w:val="333333"/>
        </w:rPr>
        <w:t> </w:t>
      </w:r>
      <w:hyperlink r:id="rId10" w:history="1">
        <w:r>
          <w:rPr>
            <w:rStyle w:val="a4"/>
            <w:rFonts w:ascii="Tahoma" w:hAnsi="Tahoma" w:cs="Tahoma"/>
            <w:b/>
            <w:bCs/>
            <w:color w:val="4B78A7"/>
            <w:u w:val="none"/>
          </w:rPr>
          <w:t>правом</w:t>
        </w:r>
      </w:hyperlink>
      <w:r>
        <w:rPr>
          <w:rStyle w:val="apple-converted-space"/>
          <w:rFonts w:ascii="Tahoma" w:hAnsi="Tahoma" w:cs="Tahoma"/>
          <w:color w:val="333333"/>
        </w:rPr>
        <w:t> </w:t>
      </w:r>
      <w:r>
        <w:rPr>
          <w:rFonts w:ascii="Tahoma" w:hAnsi="Tahoma" w:cs="Tahoma"/>
          <w:color w:val="333333"/>
        </w:rPr>
        <w:t>на судебную защиту нарушенных прав в соответствии со ст. 15 ГПК РФ на основании статьи 131 ГПК РФ приняла решение предъявить к ней</w:t>
      </w:r>
      <w:r>
        <w:rPr>
          <w:rStyle w:val="apple-converted-space"/>
          <w:rFonts w:ascii="Tahoma" w:hAnsi="Tahoma" w:cs="Tahoma"/>
          <w:color w:val="333333"/>
        </w:rPr>
        <w:t> </w:t>
      </w:r>
      <w:hyperlink r:id="rId11" w:history="1">
        <w:r>
          <w:rPr>
            <w:rStyle w:val="a4"/>
            <w:rFonts w:ascii="Tahoma" w:hAnsi="Tahoma" w:cs="Tahoma"/>
            <w:color w:val="4B78A7"/>
            <w:u w:val="none"/>
          </w:rPr>
          <w:t>иск</w:t>
        </w:r>
      </w:hyperlink>
      <w:r>
        <w:rPr>
          <w:rFonts w:ascii="Tahoma" w:hAnsi="Tahoma" w:cs="Tahoma"/>
          <w:color w:val="333333"/>
        </w:rPr>
        <w:t>.</w:t>
      </w:r>
    </w:p>
    <w:p w:rsidR="00217D95" w:rsidRDefault="00217D95" w:rsidP="00217D95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br/>
      </w:r>
      <w:r>
        <w:rPr>
          <w:rStyle w:val="a5"/>
          <w:rFonts w:ascii="Tahoma" w:hAnsi="Tahoma" w:cs="Tahoma"/>
          <w:color w:val="333333"/>
        </w:rPr>
        <w:t>Статья 40 Земельного кодекса РФ</w:t>
      </w:r>
      <w:r>
        <w:rPr>
          <w:rStyle w:val="apple-converted-space"/>
          <w:rFonts w:ascii="Tahoma" w:hAnsi="Tahoma" w:cs="Tahoma"/>
          <w:color w:val="333333"/>
        </w:rPr>
        <w:t> </w:t>
      </w:r>
      <w:r>
        <w:rPr>
          <w:rFonts w:ascii="Tahoma" w:hAnsi="Tahoma" w:cs="Tahoma"/>
          <w:color w:val="333333"/>
        </w:rPr>
        <w:t>устанавливает права: «1. Собственник земельного участка имеет</w:t>
      </w:r>
      <w:r>
        <w:rPr>
          <w:rStyle w:val="apple-converted-space"/>
          <w:rFonts w:ascii="Tahoma" w:hAnsi="Tahoma" w:cs="Tahoma"/>
          <w:color w:val="333333"/>
        </w:rPr>
        <w:t> </w:t>
      </w:r>
      <w:hyperlink r:id="rId12" w:history="1">
        <w:r>
          <w:rPr>
            <w:rStyle w:val="a4"/>
            <w:rFonts w:ascii="Tahoma" w:hAnsi="Tahoma" w:cs="Tahoma"/>
            <w:color w:val="4B78A7"/>
            <w:u w:val="none"/>
          </w:rPr>
          <w:t>право</w:t>
        </w:r>
      </w:hyperlink>
      <w:r>
        <w:rPr>
          <w:rFonts w:ascii="Tahoma" w:hAnsi="Tahoma" w:cs="Tahoma"/>
          <w:color w:val="333333"/>
        </w:rPr>
        <w:t>:</w:t>
      </w:r>
      <w:r>
        <w:rPr>
          <w:rFonts w:ascii="Helvetica" w:hAnsi="Helvetic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</w:rPr>
        <w:t>2) возводить жилые, производственные, культурно-бытовые и иные здания, строения,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нормативов;</w:t>
      </w:r>
      <w:r>
        <w:rPr>
          <w:rFonts w:ascii="Helvetica" w:hAnsi="Helvetic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</w:rPr>
        <w:t>3) проводить в соответствии с разрешенным использованием оросительные, осушительные, культуртехнические и другие мелиоративные работы, строить пруды и иные водные объекты в соответствии с установленными</w:t>
      </w:r>
      <w:r>
        <w:rPr>
          <w:rStyle w:val="apple-converted-space"/>
          <w:rFonts w:ascii="Tahoma" w:hAnsi="Tahoma" w:cs="Tahoma"/>
          <w:color w:val="333333"/>
        </w:rPr>
        <w:t> </w:t>
      </w:r>
      <w:hyperlink r:id="rId13" w:history="1">
        <w:r>
          <w:rPr>
            <w:rStyle w:val="a4"/>
            <w:rFonts w:ascii="Tahoma" w:hAnsi="Tahoma" w:cs="Tahoma"/>
            <w:b/>
            <w:bCs/>
            <w:color w:val="4B78A7"/>
            <w:u w:val="none"/>
          </w:rPr>
          <w:t>законодательством</w:t>
        </w:r>
      </w:hyperlink>
      <w:r>
        <w:rPr>
          <w:rStyle w:val="apple-converted-space"/>
          <w:rFonts w:ascii="Tahoma" w:hAnsi="Tahoma" w:cs="Tahoma"/>
          <w:color w:val="333333"/>
        </w:rPr>
        <w:t> </w:t>
      </w:r>
      <w:r>
        <w:rPr>
          <w:rFonts w:ascii="Tahoma" w:hAnsi="Tahoma" w:cs="Tahoma"/>
          <w:color w:val="333333"/>
        </w:rPr>
        <w:t>экологическими, строительными, санитарно-гигиеническими и иными специальными требованиями;»,</w:t>
      </w:r>
    </w:p>
    <w:p w:rsidR="00217D95" w:rsidRDefault="00217D95" w:rsidP="00217D95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</w:rPr>
        <w:t>Статья 42 Земельного кодекса РФ устанавливает обязанности: «Собственники земельных участков и лица, не являющиеся собственниками земельных участков, обязаны:</w:t>
      </w:r>
      <w:r>
        <w:rPr>
          <w:rFonts w:ascii="Helvetica" w:hAnsi="Helvetic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нормативов;».</w:t>
      </w:r>
      <w:r>
        <w:rPr>
          <w:rFonts w:ascii="Helvetica" w:hAnsi="Helvetic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</w:rPr>
        <w:t>Ответчик свои обязанности не соблюдает, а права осуществляет с нарушениями моих прав собственника. Поэтому у меня остается только одна возможность защитить свои права и устранить препятствия в пользовании имуществом только в судебном порядке.</w:t>
      </w:r>
    </w:p>
    <w:p w:rsidR="00217D95" w:rsidRDefault="00217D95" w:rsidP="00217D95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br/>
      </w:r>
      <w:hyperlink r:id="rId14" w:anchor="st17KRF" w:tgtFrame="_blank" w:history="1">
        <w:r>
          <w:rPr>
            <w:rStyle w:val="a4"/>
            <w:rFonts w:ascii="Helvetica" w:hAnsi="Helvetica"/>
            <w:color w:val="4B78A7"/>
            <w:sz w:val="19"/>
            <w:szCs w:val="19"/>
            <w:u w:val="none"/>
          </w:rPr>
          <w:t>Часть 3 статьи 17 Конституции РФ</w:t>
        </w:r>
      </w:hyperlink>
      <w:r>
        <w:rPr>
          <w:rStyle w:val="apple-converted-space"/>
          <w:rFonts w:ascii="Helvetica" w:hAnsi="Helvetica"/>
          <w:color w:val="333333"/>
          <w:sz w:val="19"/>
          <w:szCs w:val="19"/>
        </w:rPr>
        <w:t> </w:t>
      </w:r>
      <w:r>
        <w:rPr>
          <w:rFonts w:ascii="Helvetica" w:hAnsi="Helvetica"/>
          <w:color w:val="333333"/>
          <w:sz w:val="19"/>
          <w:szCs w:val="19"/>
        </w:rPr>
        <w:t>устанавливает, что осуществление прав и свобод человека и гражданина не должно нарушать права и свободы других.</w:t>
      </w:r>
    </w:p>
    <w:p w:rsidR="00217D95" w:rsidRDefault="00217D95" w:rsidP="00217D95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br/>
        <w:t>В соответствии со</w:t>
      </w:r>
      <w:r>
        <w:rPr>
          <w:rStyle w:val="apple-converted-space"/>
          <w:rFonts w:ascii="Helvetica" w:hAnsi="Helvetica"/>
          <w:color w:val="333333"/>
          <w:sz w:val="19"/>
          <w:szCs w:val="19"/>
        </w:rPr>
        <w:t> </w:t>
      </w:r>
      <w:hyperlink r:id="rId15" w:anchor="st304GKch1" w:tgtFrame="_blank" w:history="1">
        <w:r>
          <w:rPr>
            <w:rStyle w:val="a4"/>
            <w:rFonts w:ascii="Helvetica" w:hAnsi="Helvetica"/>
            <w:color w:val="4B78A7"/>
            <w:sz w:val="19"/>
            <w:szCs w:val="19"/>
            <w:u w:val="none"/>
          </w:rPr>
          <w:t>статьей 304 ГК РФ</w:t>
        </w:r>
      </w:hyperlink>
      <w:r>
        <w:rPr>
          <w:rStyle w:val="apple-converted-space"/>
          <w:rFonts w:ascii="Helvetica" w:hAnsi="Helvetica"/>
          <w:color w:val="333333"/>
          <w:sz w:val="19"/>
          <w:szCs w:val="19"/>
        </w:rPr>
        <w:t> </w:t>
      </w:r>
      <w:r>
        <w:rPr>
          <w:rFonts w:ascii="Helvetica" w:hAnsi="Helvetica"/>
          <w:color w:val="333333"/>
          <w:sz w:val="19"/>
          <w:szCs w:val="19"/>
        </w:rPr>
        <w:t>«Собственник может требовать устранения всяких нарушений его прав, хотя бы эти нарушения и не были соединены с лишением владения».</w:t>
      </w:r>
      <w:r>
        <w:rPr>
          <w:rFonts w:ascii="Helvetica" w:hAnsi="Helvetic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</w:rPr>
        <w:t>На основе выше изложенного и руководствуясь ст. 304 ГК РФ, ст. 15, ст. 24, ст. 131 ГПК РФ,</w:t>
      </w:r>
    </w:p>
    <w:p w:rsidR="00217D95" w:rsidRDefault="00217D95" w:rsidP="00217D95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br/>
      </w:r>
      <w:hyperlink r:id="rId16" w:history="1">
        <w:r>
          <w:rPr>
            <w:rStyle w:val="a4"/>
            <w:rFonts w:ascii="Tahoma" w:hAnsi="Tahoma" w:cs="Tahoma"/>
            <w:color w:val="4B78A7"/>
            <w:u w:val="none"/>
          </w:rPr>
          <w:t>ПРОШУ</w:t>
        </w:r>
      </w:hyperlink>
      <w:r>
        <w:rPr>
          <w:rFonts w:ascii="Tahoma" w:hAnsi="Tahoma" w:cs="Tahoma"/>
          <w:color w:val="333333"/>
        </w:rPr>
        <w:t>:</w:t>
      </w:r>
    </w:p>
    <w:p w:rsidR="00217D95" w:rsidRDefault="00217D95" w:rsidP="00217D95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Tahoma" w:hAnsi="Tahoma" w:cs="Tahoma"/>
          <w:color w:val="333333"/>
        </w:rPr>
        <w:t>1. Восстановить истице Х.А.Ф. границы земельного участка площадью 703,00 кв. м., кадастровый номер №№, разрешенное использование – для индивидуального жилищного строительства, распложенным по адресу: &lt;адрес извлечен&gt;: по фасаду - 8,60 м., перенести межевой забор по фасаду на 1,0 м. на север в сторону земельного участка № 310 по ул. &lt;адрес извлечен&gt;, принадлежащего ответчице В.С.И.</w:t>
      </w:r>
    </w:p>
    <w:p w:rsidR="00217D95" w:rsidRDefault="00217D95" w:rsidP="00217D95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</w:rPr>
        <w:t xml:space="preserve">2. Обязать ответчицу В.С.И. не чинить препятствий в пользовании земельным участком площадью 703,00 кв. м., кадастровый номер №, разрешенное </w:t>
      </w:r>
      <w:r>
        <w:rPr>
          <w:rFonts w:ascii="Tahoma" w:hAnsi="Tahoma" w:cs="Tahoma"/>
          <w:color w:val="333333"/>
        </w:rPr>
        <w:lastRenderedPageBreak/>
        <w:t>использование – для индивидуального жилищного строительства, распложенным по адресу: &lt;адрес извлечен&gt; и принадлежащим истице Х.А.Ф.</w:t>
      </w:r>
    </w:p>
    <w:p w:rsidR="00217D95" w:rsidRDefault="00217D95" w:rsidP="00217D95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</w:rPr>
        <w:t>3. Обязать ответчицу В.С.И., устранить препятствия в пользовании принадлежащим истцу Х.А.Ф. имуществом – жилым домом и земельным участком № 312, расположенным по адресу: &lt;адрес извлечен&gt;, а именно:</w:t>
      </w:r>
      <w:r>
        <w:rPr>
          <w:rFonts w:ascii="Helvetica" w:hAnsi="Helvetic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</w:rPr>
        <w:t>- демонтировать и перенести металлическую арку для винограда, на расстоянии 4 (четыре) м. от межи с земельным участком площадью 703,00 кв. м., кадастровый номер №, разрешенное использование – для индивидуального жилищного строительства, распложенным по адресу: &lt;адрес извлечен&gt;;</w:t>
      </w:r>
      <w:r>
        <w:rPr>
          <w:rFonts w:ascii="Helvetica" w:hAnsi="Helvetic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</w:rPr>
        <w:t>- спилить кусты винограда, произрастающие на территории земельного участка площадью 703,00 кв. м., кадастровый номер №, разрешенное использование – для индивидуального жилищного строительства, расположенным по адресу: &lt;адрес извлечен&gt;;</w:t>
      </w:r>
      <w:r>
        <w:rPr>
          <w:rFonts w:ascii="Helvetica" w:hAnsi="Helvetic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</w:rPr>
        <w:t>- демонтировать металлический столб, установленный перед фасадным межевым забором земельного участка площадью 703,00 кв. м., кадастровый номер №, разрешенное использование – для индивидуального жилищного строительства, распложенным по адресу: &lt;адрес извлечен&gt;.</w:t>
      </w:r>
    </w:p>
    <w:p w:rsidR="00217D95" w:rsidRDefault="00217D95" w:rsidP="00217D95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Tahoma" w:hAnsi="Tahoma" w:cs="Tahoma"/>
          <w:color w:val="333333"/>
        </w:rPr>
        <w:t> </w:t>
      </w:r>
    </w:p>
    <w:p w:rsidR="00217D95" w:rsidRDefault="00217D95" w:rsidP="00217D95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Tahoma" w:hAnsi="Tahoma" w:cs="Tahoma"/>
          <w:color w:val="333333"/>
        </w:rPr>
        <w:t>Приложение:</w:t>
      </w:r>
      <w:r>
        <w:rPr>
          <w:rFonts w:ascii="Helvetica" w:hAnsi="Helvetic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</w:rPr>
        <w:t>1. Копия искового заявления – 4 экз. на 2 л.;</w:t>
      </w:r>
      <w:r>
        <w:rPr>
          <w:rFonts w:ascii="Helvetica" w:hAnsi="Helvetic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</w:rPr>
        <w:t>«__ » ________ 20__ г.</w:t>
      </w:r>
    </w:p>
    <w:p w:rsidR="00217D95" w:rsidRDefault="00217D95" w:rsidP="00217D95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</w:rPr>
        <w:t>А.Ф.Х.</w:t>
      </w:r>
    </w:p>
    <w:p w:rsidR="005F3DE1" w:rsidRDefault="005F3DE1" w:rsidP="00217D95"/>
    <w:sectPr w:rsidR="005F3DE1" w:rsidSect="005F3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95"/>
    <w:rsid w:val="00111F2C"/>
    <w:rsid w:val="00217D95"/>
    <w:rsid w:val="005F3DE1"/>
    <w:rsid w:val="0075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7D9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217D95"/>
  </w:style>
  <w:style w:type="character" w:styleId="a4">
    <w:name w:val="Hyperlink"/>
    <w:basedOn w:val="a0"/>
    <w:uiPriority w:val="99"/>
    <w:semiHidden/>
    <w:unhideWhenUsed/>
    <w:rsid w:val="00217D95"/>
    <w:rPr>
      <w:color w:val="0000FF"/>
      <w:u w:val="single"/>
    </w:rPr>
  </w:style>
  <w:style w:type="character" w:styleId="a5">
    <w:name w:val="Strong"/>
    <w:basedOn w:val="a0"/>
    <w:uiPriority w:val="22"/>
    <w:qFormat/>
    <w:rsid w:val="00217D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7D9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217D95"/>
  </w:style>
  <w:style w:type="character" w:styleId="a4">
    <w:name w:val="Hyperlink"/>
    <w:basedOn w:val="a0"/>
    <w:uiPriority w:val="99"/>
    <w:semiHidden/>
    <w:unhideWhenUsed/>
    <w:rsid w:val="00217D95"/>
    <w:rPr>
      <w:color w:val="0000FF"/>
      <w:u w:val="single"/>
    </w:rPr>
  </w:style>
  <w:style w:type="character" w:styleId="a5">
    <w:name w:val="Strong"/>
    <w:basedOn w:val="a0"/>
    <w:uiPriority w:val="22"/>
    <w:qFormat/>
    <w:rsid w:val="00217D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7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-law.ru/grazhdanskij-protsess/postanovleniya-suda-po-grazhdanskim-delam/" TargetMode="External"/><Relationship Id="rId13" Type="http://schemas.openxmlformats.org/officeDocument/2006/relationships/hyperlink" Target="http://of-law.ru/zakonodatelstvo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f-law.ru/yuridicheskaya-konsultatsiya-zachem-ona-nuzna/yuridicheskaya-konsultatsiya-grazhdan/" TargetMode="External"/><Relationship Id="rId12" Type="http://schemas.openxmlformats.org/officeDocument/2006/relationships/hyperlink" Target="http://of-law.ru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of-law.ru/yuridicheskaya-konsultatsiya-zachem-ona-nuzna/yuridicheskaya-konsultatsiya-grazhdan/" TargetMode="External"/><Relationship Id="rId1" Type="http://schemas.openxmlformats.org/officeDocument/2006/relationships/styles" Target="styles.xml"/><Relationship Id="rId6" Type="http://schemas.openxmlformats.org/officeDocument/2006/relationships/hyperlink" Target="http://of-law.ru/iskovye-zayavleniya/" TargetMode="External"/><Relationship Id="rId11" Type="http://schemas.openxmlformats.org/officeDocument/2006/relationships/hyperlink" Target="http://of-law.ru/iskovye-zayavleniya/" TargetMode="External"/><Relationship Id="rId5" Type="http://schemas.openxmlformats.org/officeDocument/2006/relationships/hyperlink" Target="http://of-law.ru/grazhdanskij-protsess/postanovleniya-suda-po-grazhdanskim-delam/" TargetMode="External"/><Relationship Id="rId15" Type="http://schemas.openxmlformats.org/officeDocument/2006/relationships/hyperlink" Target="http://of-law.ru/" TargetMode="External"/><Relationship Id="rId10" Type="http://schemas.openxmlformats.org/officeDocument/2006/relationships/hyperlink" Target="http://of-law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f-law.ru/yuridicheskaya-konsultatsiya-zachem-ona-nuzna/" TargetMode="External"/><Relationship Id="rId14" Type="http://schemas.openxmlformats.org/officeDocument/2006/relationships/hyperlink" Target="http://of-law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1076</Words>
  <Characters>6136</Characters>
  <Application>Microsoft Office Word</Application>
  <DocSecurity>0</DocSecurity>
  <Lines>51</Lines>
  <Paragraphs>14</Paragraphs>
  <ScaleCrop>false</ScaleCrop>
  <Company/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Ктюша</dc:creator>
  <cp:lastModifiedBy>Пользователь</cp:lastModifiedBy>
  <cp:revision>2</cp:revision>
  <dcterms:created xsi:type="dcterms:W3CDTF">2017-12-07T16:08:00Z</dcterms:created>
  <dcterms:modified xsi:type="dcterms:W3CDTF">2017-12-07T16:08:00Z</dcterms:modified>
</cp:coreProperties>
</file>